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9A8D71" w14:textId="77777777" w:rsidR="00B1221E" w:rsidRDefault="00B1221E" w:rsidP="00B1221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3F07A7F6" w14:textId="77777777" w:rsidR="00B1221E" w:rsidRDefault="00B1221E" w:rsidP="00B1221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0940F229" w14:textId="670B7EAD" w:rsidR="00B1221E" w:rsidRPr="00071E78" w:rsidRDefault="00B1221E" w:rsidP="00B1221E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9264" behindDoc="1" locked="0" layoutInCell="0" allowOverlap="1" wp14:anchorId="11BED905" wp14:editId="61983FF9">
            <wp:simplePos x="0" y="0"/>
            <wp:positionH relativeFrom="page">
              <wp:posOffset>1585595</wp:posOffset>
            </wp:positionH>
            <wp:positionV relativeFrom="page">
              <wp:posOffset>702945</wp:posOffset>
            </wp:positionV>
            <wp:extent cx="704850" cy="923925"/>
            <wp:effectExtent l="0" t="0" r="0" b="0"/>
            <wp:wrapNone/>
            <wp:docPr id="2" name="Picture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B96BBA1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71E78">
        <w:rPr>
          <w:rFonts w:ascii="Times New Roman" w:hAnsi="Times New Roman" w:cs="Times New Roman"/>
          <w:sz w:val="24"/>
          <w:szCs w:val="24"/>
        </w:rPr>
        <w:t xml:space="preserve"> REPUBLIKA HRVATSKA</w:t>
      </w:r>
    </w:p>
    <w:p w14:paraId="00A8D3D4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KRAPINSKO-ZAGORSKA ŽUPANIJA</w:t>
      </w:r>
    </w:p>
    <w:p w14:paraId="67D3124D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1E78">
        <w:rPr>
          <w:rFonts w:ascii="Times New Roman" w:hAnsi="Times New Roman" w:cs="Times New Roman"/>
          <w:sz w:val="24"/>
          <w:szCs w:val="24"/>
        </w:rPr>
        <w:t xml:space="preserve"> GRAD PREGRADA</w:t>
      </w:r>
    </w:p>
    <w:p w14:paraId="27720D36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71E78">
        <w:rPr>
          <w:rFonts w:ascii="Times New Roman" w:hAnsi="Times New Roman" w:cs="Times New Roman"/>
          <w:sz w:val="24"/>
          <w:szCs w:val="24"/>
        </w:rPr>
        <w:t xml:space="preserve">GRADSKO VIJEĆE                                                                     </w:t>
      </w:r>
    </w:p>
    <w:p w14:paraId="5D718B82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01F196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KLASA: 940-01/</w:t>
      </w:r>
      <w:r>
        <w:rPr>
          <w:rFonts w:ascii="Times New Roman" w:hAnsi="Times New Roman" w:cs="Times New Roman"/>
          <w:sz w:val="24"/>
          <w:szCs w:val="24"/>
        </w:rPr>
        <w:t>22-01/31</w:t>
      </w:r>
    </w:p>
    <w:p w14:paraId="2D9DEEE5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URBROJ: 2</w:t>
      </w:r>
      <w:r>
        <w:rPr>
          <w:rFonts w:ascii="Times New Roman" w:hAnsi="Times New Roman" w:cs="Times New Roman"/>
          <w:sz w:val="24"/>
          <w:szCs w:val="24"/>
        </w:rPr>
        <w:t>140-5-01-22-10</w:t>
      </w:r>
    </w:p>
    <w:p w14:paraId="1EE29425" w14:textId="77777777" w:rsidR="00B1221E" w:rsidRDefault="00B1221E" w:rsidP="00B122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Pregrada, 14</w:t>
      </w:r>
      <w:r w:rsidRPr="00071E78">
        <w:rPr>
          <w:rFonts w:ascii="Times New Roman" w:hAnsi="Times New Roman" w:cs="Times New Roman"/>
          <w:sz w:val="24"/>
          <w:szCs w:val="24"/>
        </w:rPr>
        <w:t>.09.20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71E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1C50BEF7" w14:textId="77777777" w:rsidR="00B1221E" w:rsidRPr="00911441" w:rsidRDefault="00B1221E" w:rsidP="00B17BDD">
      <w:pPr>
        <w:pStyle w:val="Odlomakpopisa"/>
        <w:autoSpaceDE w:val="0"/>
        <w:autoSpaceDN w:val="0"/>
        <w:adjustRightInd w:val="0"/>
        <w:spacing w:after="0" w:line="240" w:lineRule="auto"/>
        <w:ind w:left="1065"/>
        <w:rPr>
          <w:rFonts w:ascii="Times New Roman" w:hAnsi="Times New Roman" w:cs="Times New Roman"/>
          <w:sz w:val="24"/>
          <w:szCs w:val="24"/>
        </w:rPr>
      </w:pPr>
    </w:p>
    <w:p w14:paraId="60BABDF4" w14:textId="77777777" w:rsidR="00B1221E" w:rsidRPr="00071E78" w:rsidRDefault="00B1221E" w:rsidP="00B12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Na temelju članka 35. Zakona o vlasništvu i drugim stvarnim pravima (Narodne novine 91/96, 68/98, 137/99, 22/00, 73/00, 129/00, 114/01, 79/06, 141/06, 146/08, 38/09, 153/09, 143/12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1E78">
        <w:rPr>
          <w:rFonts w:ascii="Times New Roman" w:hAnsi="Times New Roman" w:cs="Times New Roman"/>
          <w:sz w:val="24"/>
          <w:szCs w:val="24"/>
        </w:rPr>
        <w:t xml:space="preserve"> 152/14</w:t>
      </w:r>
      <w:r>
        <w:rPr>
          <w:rFonts w:ascii="Times New Roman" w:hAnsi="Times New Roman" w:cs="Times New Roman"/>
          <w:sz w:val="24"/>
          <w:szCs w:val="24"/>
        </w:rPr>
        <w:t>, 81/15, 94/17</w:t>
      </w:r>
      <w:r w:rsidRPr="00071E78">
        <w:rPr>
          <w:rFonts w:ascii="Times New Roman" w:hAnsi="Times New Roman" w:cs="Times New Roman"/>
          <w:sz w:val="24"/>
          <w:szCs w:val="24"/>
        </w:rPr>
        <w:t>) i članka 32. Statuta Grada Pregrade („Službeni glasnik Krapinsko-zagorske županije“ br. 6/13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71E78">
        <w:rPr>
          <w:rFonts w:ascii="Times New Roman" w:hAnsi="Times New Roman" w:cs="Times New Roman"/>
          <w:sz w:val="24"/>
          <w:szCs w:val="24"/>
        </w:rPr>
        <w:t>17/13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33B3F">
        <w:rPr>
          <w:rFonts w:ascii="Times New Roman" w:hAnsi="Times New Roman" w:cs="Times New Roman"/>
          <w:sz w:val="24"/>
          <w:szCs w:val="24"/>
        </w:rPr>
        <w:t>7/18, 16/18- pročišćeni tekst, 5/20, 8/21</w:t>
      </w:r>
      <w:r w:rsidRPr="00071E78">
        <w:rPr>
          <w:rFonts w:ascii="Times New Roman" w:hAnsi="Times New Roman" w:cs="Times New Roman"/>
          <w:sz w:val="24"/>
          <w:szCs w:val="24"/>
        </w:rPr>
        <w:t xml:space="preserve">), Gradsko vijeće Grada Pregrade na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71E7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1E78">
        <w:rPr>
          <w:rFonts w:ascii="Times New Roman" w:hAnsi="Times New Roman" w:cs="Times New Roman"/>
          <w:sz w:val="24"/>
          <w:szCs w:val="24"/>
        </w:rPr>
        <w:t xml:space="preserve">sjednici održanoj </w:t>
      </w:r>
      <w:r>
        <w:rPr>
          <w:rFonts w:ascii="Times New Roman" w:hAnsi="Times New Roman" w:cs="Times New Roman"/>
          <w:sz w:val="24"/>
          <w:szCs w:val="24"/>
        </w:rPr>
        <w:t xml:space="preserve">14.09.2022. </w:t>
      </w:r>
      <w:r w:rsidRPr="00071E78">
        <w:rPr>
          <w:rFonts w:ascii="Times New Roman" w:hAnsi="Times New Roman" w:cs="Times New Roman"/>
          <w:sz w:val="24"/>
          <w:szCs w:val="24"/>
        </w:rPr>
        <w:t>godine, donijelo je slijedeću</w:t>
      </w:r>
    </w:p>
    <w:p w14:paraId="77162AA1" w14:textId="77777777" w:rsidR="00B1221E" w:rsidRPr="00071E78" w:rsidRDefault="00B1221E" w:rsidP="00B1221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86E5F65" w14:textId="77777777" w:rsidR="00B1221E" w:rsidRDefault="00B1221E" w:rsidP="00B1221E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1E78">
        <w:rPr>
          <w:rFonts w:ascii="Times New Roman" w:hAnsi="Times New Roman" w:cs="Times New Roman"/>
          <w:b/>
          <w:sz w:val="24"/>
          <w:szCs w:val="24"/>
        </w:rPr>
        <w:t>O D L U K U</w:t>
      </w:r>
    </w:p>
    <w:p w14:paraId="2D4E77BD" w14:textId="77777777" w:rsidR="00B1221E" w:rsidRDefault="00B1221E" w:rsidP="00B1221E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546387" w14:textId="77777777" w:rsidR="00B1221E" w:rsidRPr="00071E78" w:rsidRDefault="00B1221E" w:rsidP="00B1221E">
      <w:pPr>
        <w:pStyle w:val="Bezproreda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ukidanju statusa javnog dobra u općoj uporabi</w:t>
      </w:r>
    </w:p>
    <w:p w14:paraId="5E7B1206" w14:textId="77777777" w:rsidR="00B1221E" w:rsidRPr="00071E78" w:rsidRDefault="00B1221E" w:rsidP="00B1221E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26F642B" w14:textId="77777777" w:rsidR="00B1221E" w:rsidRPr="00071E78" w:rsidRDefault="00B1221E" w:rsidP="00B122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Članak 1.</w:t>
      </w:r>
    </w:p>
    <w:p w14:paraId="7662A65A" w14:textId="77777777" w:rsidR="00B1221E" w:rsidRPr="00071E78" w:rsidRDefault="00B1221E" w:rsidP="00B122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4194B7A4" w14:textId="77777777" w:rsidR="00B1221E" w:rsidRDefault="00B1221E" w:rsidP="00B12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4D38">
        <w:rPr>
          <w:rFonts w:ascii="Times New Roman" w:hAnsi="Times New Roman" w:cs="Times New Roman"/>
          <w:sz w:val="24"/>
          <w:szCs w:val="24"/>
        </w:rPr>
        <w:t>Ukida se svojstvo javnog dobra u općoj uporabi na nekretnin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94D38">
        <w:rPr>
          <w:rFonts w:ascii="Times New Roman" w:hAnsi="Times New Roman" w:cs="Times New Roman"/>
          <w:sz w:val="24"/>
          <w:szCs w:val="24"/>
        </w:rPr>
        <w:t xml:space="preserve"> oznake </w:t>
      </w:r>
      <w:proofErr w:type="spellStart"/>
      <w:r w:rsidRPr="00F94D38">
        <w:rPr>
          <w:rFonts w:ascii="Times New Roman" w:hAnsi="Times New Roman" w:cs="Times New Roman"/>
          <w:sz w:val="24"/>
          <w:szCs w:val="24"/>
        </w:rPr>
        <w:t>kčbr</w:t>
      </w:r>
      <w:proofErr w:type="spellEnd"/>
      <w:r w:rsidRPr="00F94D3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1931/43, LIVADA MOKRICE, </w:t>
      </w:r>
      <w:r w:rsidRPr="00F94D38">
        <w:rPr>
          <w:rFonts w:ascii="Times New Roman" w:hAnsi="Times New Roman" w:cs="Times New Roman"/>
          <w:sz w:val="24"/>
          <w:szCs w:val="24"/>
        </w:rPr>
        <w:t xml:space="preserve">ukupne površine </w:t>
      </w:r>
      <w:r>
        <w:rPr>
          <w:rFonts w:ascii="Times New Roman" w:hAnsi="Times New Roman" w:cs="Times New Roman"/>
          <w:sz w:val="24"/>
          <w:szCs w:val="24"/>
        </w:rPr>
        <w:t>2018</w:t>
      </w:r>
      <w:r w:rsidRPr="00F94D38">
        <w:rPr>
          <w:rFonts w:ascii="Times New Roman" w:hAnsi="Times New Roman" w:cs="Times New Roman"/>
          <w:sz w:val="24"/>
          <w:szCs w:val="24"/>
        </w:rPr>
        <w:t xml:space="preserve"> m</w:t>
      </w:r>
      <w:r w:rsidRPr="00F94D3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94D38">
        <w:rPr>
          <w:rFonts w:ascii="Times New Roman" w:hAnsi="Times New Roman" w:cs="Times New Roman"/>
          <w:sz w:val="24"/>
          <w:szCs w:val="24"/>
        </w:rPr>
        <w:t xml:space="preserve">upisane u </w:t>
      </w:r>
      <w:proofErr w:type="spellStart"/>
      <w:r w:rsidRPr="00F94D38">
        <w:rPr>
          <w:rFonts w:ascii="Times New Roman" w:hAnsi="Times New Roman" w:cs="Times New Roman"/>
          <w:sz w:val="24"/>
          <w:szCs w:val="24"/>
        </w:rPr>
        <w:t>z.k</w:t>
      </w:r>
      <w:proofErr w:type="spellEnd"/>
      <w:r w:rsidRPr="00F94D38">
        <w:rPr>
          <w:rFonts w:ascii="Times New Roman" w:hAnsi="Times New Roman" w:cs="Times New Roman"/>
          <w:sz w:val="24"/>
          <w:szCs w:val="24"/>
        </w:rPr>
        <w:t>. ulošku: P</w:t>
      </w:r>
      <w:r>
        <w:rPr>
          <w:rFonts w:ascii="Times New Roman" w:hAnsi="Times New Roman" w:cs="Times New Roman"/>
          <w:sz w:val="24"/>
          <w:szCs w:val="24"/>
        </w:rPr>
        <w:t>OPIS I</w:t>
      </w:r>
      <w:r w:rsidRPr="00F94D38">
        <w:rPr>
          <w:rFonts w:ascii="Times New Roman" w:hAnsi="Times New Roman" w:cs="Times New Roman"/>
          <w:sz w:val="24"/>
          <w:szCs w:val="24"/>
        </w:rPr>
        <w:t>,  k.o.</w:t>
      </w:r>
      <w:r>
        <w:rPr>
          <w:rFonts w:ascii="Times New Roman" w:hAnsi="Times New Roman" w:cs="Times New Roman"/>
          <w:sz w:val="24"/>
          <w:szCs w:val="24"/>
        </w:rPr>
        <w:t xml:space="preserve"> Pregrada, koja se sukladno važećem Prostornom planu uređenja Grada Pregrade nalazi u GRAĐEVINSKOM PODRUČJU NASELJA- MJEŠOVITA NAMJENA BEZ POSEBNE OZNAKE.</w:t>
      </w:r>
    </w:p>
    <w:p w14:paraId="0155EC9E" w14:textId="77777777" w:rsidR="00B1221E" w:rsidRPr="00F94D38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58631B4D" w14:textId="77777777" w:rsidR="00B1221E" w:rsidRPr="00071E78" w:rsidRDefault="00B1221E" w:rsidP="00B122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>Članak 2.</w:t>
      </w:r>
    </w:p>
    <w:p w14:paraId="6D1B31C3" w14:textId="77777777" w:rsidR="00B1221E" w:rsidRPr="00071E78" w:rsidRDefault="00B1221E" w:rsidP="00B1221E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4750F482" w14:textId="77777777" w:rsidR="00B1221E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temelju ove Odluke, </w:t>
      </w:r>
      <w:r w:rsidRPr="00071E78">
        <w:rPr>
          <w:rFonts w:ascii="Times New Roman" w:hAnsi="Times New Roman" w:cs="Times New Roman"/>
          <w:sz w:val="24"/>
          <w:szCs w:val="24"/>
        </w:rPr>
        <w:t>Općinski sud u Zlataru, Zemljišnoknjižni odjel Pregrada</w:t>
      </w:r>
      <w:r>
        <w:rPr>
          <w:rFonts w:ascii="Times New Roman" w:hAnsi="Times New Roman" w:cs="Times New Roman"/>
          <w:sz w:val="24"/>
          <w:szCs w:val="24"/>
        </w:rPr>
        <w:t>, na nekretnini iz članka 1. ove Odluke izvršiti će brisanje statusa javnog dobra u općoj uporabi i upis prava vlasništva na ime i korist Grada Pregrade.</w:t>
      </w:r>
      <w:r w:rsidRPr="00071E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C10402" w14:textId="77777777" w:rsidR="00B1221E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12C37FF8" w14:textId="77777777" w:rsidR="00B1221E" w:rsidRDefault="00B1221E" w:rsidP="00B1221E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</w:t>
      </w:r>
      <w:r w:rsidRPr="00071E78">
        <w:rPr>
          <w:rFonts w:ascii="Times New Roman" w:hAnsi="Times New Roman" w:cs="Times New Roman"/>
          <w:sz w:val="24"/>
          <w:szCs w:val="24"/>
        </w:rPr>
        <w:t>.</w:t>
      </w:r>
    </w:p>
    <w:p w14:paraId="71110C41" w14:textId="77777777" w:rsidR="00B1221E" w:rsidRPr="00071E78" w:rsidRDefault="00B1221E" w:rsidP="00B1221E">
      <w:pPr>
        <w:pStyle w:val="Bezproreda"/>
        <w:ind w:firstLine="360"/>
        <w:jc w:val="center"/>
        <w:rPr>
          <w:rFonts w:ascii="Times New Roman" w:hAnsi="Times New Roman" w:cs="Times New Roman"/>
          <w:sz w:val="24"/>
          <w:szCs w:val="24"/>
        </w:rPr>
      </w:pPr>
    </w:p>
    <w:p w14:paraId="36101E89" w14:textId="77777777" w:rsidR="00B1221E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71E78">
        <w:rPr>
          <w:rFonts w:ascii="Times New Roman" w:hAnsi="Times New Roman" w:cs="Times New Roman"/>
          <w:sz w:val="24"/>
          <w:szCs w:val="24"/>
        </w:rPr>
        <w:t xml:space="preserve">Ova Odluka </w:t>
      </w:r>
      <w:r>
        <w:rPr>
          <w:rFonts w:ascii="Times New Roman" w:hAnsi="Times New Roman" w:cs="Times New Roman"/>
          <w:sz w:val="24"/>
          <w:szCs w:val="24"/>
        </w:rPr>
        <w:t xml:space="preserve">stupa na snagu dan nakon objave u </w:t>
      </w:r>
      <w:r w:rsidRPr="00071E78">
        <w:rPr>
          <w:rFonts w:ascii="Times New Roman" w:hAnsi="Times New Roman" w:cs="Times New Roman"/>
          <w:sz w:val="24"/>
          <w:szCs w:val="24"/>
        </w:rPr>
        <w:t xml:space="preserve"> „Službenom glasniku KZŽ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2370509A" w14:textId="77777777" w:rsidR="00B1221E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26D0EDD4" w14:textId="77777777" w:rsidR="00B1221E" w:rsidRPr="00071E78" w:rsidRDefault="00B1221E" w:rsidP="00B1221E">
      <w:pPr>
        <w:pStyle w:val="Bezproreda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3840953D" w14:textId="77777777" w:rsidR="00B1221E" w:rsidRDefault="00B1221E" w:rsidP="00B1221E">
      <w:pPr>
        <w:pStyle w:val="Bezproreda"/>
        <w:ind w:left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Predsjednica Gradskog vijeća </w:t>
      </w:r>
    </w:p>
    <w:p w14:paraId="20AA19FB" w14:textId="77777777" w:rsidR="00B1221E" w:rsidRDefault="00B1221E" w:rsidP="00B1221E">
      <w:pPr>
        <w:pStyle w:val="Bezproreda"/>
        <w:ind w:left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Grada Pregrade</w:t>
      </w:r>
    </w:p>
    <w:p w14:paraId="38B37D56" w14:textId="77777777" w:rsidR="00B1221E" w:rsidRDefault="00B1221E" w:rsidP="00B1221E">
      <w:pPr>
        <w:pStyle w:val="Bezproreda"/>
        <w:ind w:left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Vesna Petek</w:t>
      </w:r>
    </w:p>
    <w:p w14:paraId="3C275140" w14:textId="77777777" w:rsidR="00514BB4" w:rsidRDefault="00514BB4"/>
    <w:sectPr w:rsidR="00514BB4" w:rsidSect="00B47D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C7BCA"/>
    <w:multiLevelType w:val="hybridMultilevel"/>
    <w:tmpl w:val="03A2D85C"/>
    <w:lvl w:ilvl="0" w:tplc="5810ECAC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685406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1E"/>
    <w:rsid w:val="00514BB4"/>
    <w:rsid w:val="006D1B60"/>
    <w:rsid w:val="00B1221E"/>
    <w:rsid w:val="00B1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A2F66"/>
  <w15:chartTrackingRefBased/>
  <w15:docId w15:val="{1E7EC371-8DA5-4A02-9262-401B23485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21E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1221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B1221E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Marija Marjanović</cp:lastModifiedBy>
  <cp:revision>2</cp:revision>
  <cp:lastPrinted>2022-09-15T06:34:00Z</cp:lastPrinted>
  <dcterms:created xsi:type="dcterms:W3CDTF">2022-09-15T06:34:00Z</dcterms:created>
  <dcterms:modified xsi:type="dcterms:W3CDTF">2022-09-15T06:34:00Z</dcterms:modified>
</cp:coreProperties>
</file>